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37" w:rsidRPr="007E4EAA" w:rsidRDefault="00763CEF">
      <w:pPr>
        <w:rPr>
          <w:rFonts w:eastAsia="Arial Unicode MS" w:cs="Arial Unicode MS"/>
          <w:sz w:val="24"/>
          <w:szCs w:val="24"/>
        </w:rPr>
      </w:pPr>
      <w:r w:rsidRPr="007E4EAA">
        <w:rPr>
          <w:rFonts w:eastAsia="Arial Unicode MS" w:cs="Arial Unicode MS"/>
          <w:sz w:val="24"/>
          <w:szCs w:val="24"/>
        </w:rPr>
        <w:fldChar w:fldCharType="begin"/>
      </w:r>
      <w:r w:rsidRPr="007E4EAA">
        <w:rPr>
          <w:rFonts w:eastAsia="Arial Unicode MS" w:cs="Arial Unicode MS"/>
          <w:sz w:val="24"/>
          <w:szCs w:val="24"/>
        </w:rPr>
        <w:instrText xml:space="preserve"> HYPERLINK "http://mitsloan.mit.edu/shared/ods/documents/High-Costs-of-Free-Online-Education.pdf&amp;PubID=5082" </w:instrText>
      </w:r>
      <w:r w:rsidRPr="007E4EAA">
        <w:rPr>
          <w:rFonts w:eastAsia="Arial Unicode MS" w:cs="Arial Unicode MS"/>
          <w:sz w:val="24"/>
          <w:szCs w:val="24"/>
        </w:rPr>
        <w:fldChar w:fldCharType="separate"/>
      </w:r>
      <w:r w:rsidRPr="007E4EAA">
        <w:rPr>
          <w:rStyle w:val="Hyperlink"/>
          <w:rFonts w:eastAsia="Arial Unicode MS" w:cs="Arial Unicode MS"/>
          <w:color w:val="auto"/>
          <w:sz w:val="24"/>
          <w:szCs w:val="24"/>
        </w:rPr>
        <w:t>http://mitsloan.mit.edu/shared/ods/documents/High-Costs-of-Free-Online-Education.pdf&amp;PubID=5082</w:t>
      </w:r>
      <w:r w:rsidRPr="007E4EAA">
        <w:rPr>
          <w:rFonts w:eastAsia="Arial Unicode MS" w:cs="Arial Unicode MS"/>
          <w:sz w:val="24"/>
          <w:szCs w:val="24"/>
        </w:rPr>
        <w:fldChar w:fldCharType="end"/>
      </w:r>
      <w:r w:rsidRPr="007E4EAA">
        <w:rPr>
          <w:rFonts w:eastAsia="Arial Unicode MS" w:cs="Arial Unicode MS"/>
          <w:sz w:val="24"/>
          <w:szCs w:val="24"/>
        </w:rPr>
        <w:t xml:space="preserve"> </w:t>
      </w:r>
    </w:p>
    <w:p w:rsidR="00763CEF" w:rsidRPr="007E55A2" w:rsidRDefault="007E55A2">
      <w:pPr>
        <w:rPr>
          <w:rFonts w:eastAsia="Arial Unicode MS" w:cs="Arial Unicode MS"/>
          <w:b/>
          <w:sz w:val="28"/>
          <w:szCs w:val="28"/>
        </w:rPr>
      </w:pPr>
      <w:r w:rsidRPr="007E55A2">
        <w:rPr>
          <w:rFonts w:eastAsia="Arial Unicode MS" w:cs="Arial Unicode MS"/>
          <w:b/>
          <w:sz w:val="28"/>
          <w:szCs w:val="28"/>
        </w:rPr>
        <w:t>MOOCS: A Disruptive Force?</w:t>
      </w:r>
      <w:bookmarkStart w:id="0" w:name="_GoBack"/>
      <w:bookmarkEnd w:id="0"/>
    </w:p>
    <w:p w:rsidR="00FC0AE3" w:rsidRPr="007E4EAA" w:rsidRDefault="00763CEF" w:rsidP="007E4EAA">
      <w:pPr>
        <w:rPr>
          <w:rFonts w:eastAsia="Arial Unicode MS" w:cs="Arial Unicode MS"/>
          <w:sz w:val="24"/>
          <w:szCs w:val="24"/>
        </w:rPr>
      </w:pPr>
      <w:proofErr w:type="spellStart"/>
      <w:r w:rsidRPr="007E4EAA">
        <w:rPr>
          <w:rFonts w:eastAsia="Arial Unicode MS" w:cs="Arial Unicode MS"/>
          <w:sz w:val="24"/>
          <w:szCs w:val="24"/>
        </w:rPr>
        <w:t>Cusumano</w:t>
      </w:r>
      <w:proofErr w:type="spellEnd"/>
      <w:r w:rsidRPr="007E4EAA">
        <w:rPr>
          <w:rFonts w:eastAsia="Arial Unicode MS" w:cs="Arial Unicode MS"/>
          <w:sz w:val="24"/>
          <w:szCs w:val="24"/>
        </w:rPr>
        <w:t xml:space="preserve"> (cusumano@mit.edu) is a professor at the MIT</w:t>
      </w:r>
      <w:r w:rsidR="007E4EAA">
        <w:rPr>
          <w:rFonts w:eastAsia="Arial Unicode MS" w:cs="Arial Unicode MS"/>
          <w:sz w:val="24"/>
          <w:szCs w:val="24"/>
        </w:rPr>
        <w:t xml:space="preserve"> Sloan School of Management and </w:t>
      </w:r>
      <w:r w:rsidRPr="007E4EAA">
        <w:rPr>
          <w:rFonts w:eastAsia="Arial Unicode MS" w:cs="Arial Unicode MS"/>
          <w:sz w:val="24"/>
          <w:szCs w:val="24"/>
        </w:rPr>
        <w:t>School of Engineering.</w:t>
      </w:r>
      <w:r w:rsidR="00FC0AE3" w:rsidRPr="007E4EAA">
        <w:rPr>
          <w:rFonts w:eastAsia="Arial Unicode MS" w:cs="Arial Unicode MS"/>
          <w:sz w:val="24"/>
          <w:szCs w:val="24"/>
        </w:rPr>
        <w:t xml:space="preserve"> </w:t>
      </w:r>
      <w:r w:rsidR="007E4EAA">
        <w:rPr>
          <w:rFonts w:eastAsia="Arial Unicode MS" w:cs="Arial Unicode MS"/>
          <w:sz w:val="24"/>
          <w:szCs w:val="24"/>
        </w:rPr>
        <w:t>O</w:t>
      </w:r>
      <w:r w:rsidR="00FC0AE3" w:rsidRPr="007E4EAA">
        <w:rPr>
          <w:rFonts w:eastAsia="Arial Unicode MS" w:cs="Arial Unicode MS"/>
          <w:sz w:val="24"/>
          <w:szCs w:val="24"/>
        </w:rPr>
        <w:t xml:space="preserve">ver the past year, </w:t>
      </w:r>
      <w:r w:rsidR="007E4EAA">
        <w:rPr>
          <w:rFonts w:eastAsia="Arial Unicode MS" w:cs="Arial Unicode MS"/>
          <w:sz w:val="24"/>
          <w:szCs w:val="24"/>
        </w:rPr>
        <w:t xml:space="preserve">he notes that </w:t>
      </w:r>
      <w:r w:rsidR="00FC0AE3" w:rsidRPr="007E4EAA">
        <w:rPr>
          <w:rFonts w:eastAsia="Arial Unicode MS" w:cs="Arial Unicode MS"/>
          <w:sz w:val="24"/>
          <w:szCs w:val="24"/>
        </w:rPr>
        <w:t xml:space="preserve">the presence of MOOCS have really taken off. Citing </w:t>
      </w:r>
      <w:proofErr w:type="spellStart"/>
      <w:r w:rsidR="00FC0AE3" w:rsidRPr="007E4EAA">
        <w:rPr>
          <w:rFonts w:eastAsia="Arial Unicode MS" w:cs="Arial Unicode MS"/>
          <w:sz w:val="24"/>
          <w:szCs w:val="24"/>
        </w:rPr>
        <w:t>Coursera</w:t>
      </w:r>
      <w:proofErr w:type="spellEnd"/>
      <w:r w:rsidR="00FC0AE3" w:rsidRPr="007E4EAA">
        <w:rPr>
          <w:rFonts w:eastAsia="Arial Unicode MS" w:cs="Arial Unicode MS"/>
          <w:sz w:val="24"/>
          <w:szCs w:val="24"/>
        </w:rPr>
        <w:t xml:space="preserve"> as a major player in the distribution of MOOCS, particularly through Ivy League Institutions, other institutions, such as second-and third-tier </w:t>
      </w:r>
      <w:r w:rsidR="007E4EAA">
        <w:rPr>
          <w:rFonts w:eastAsia="Arial Unicode MS" w:cs="Arial Unicode MS"/>
          <w:sz w:val="24"/>
          <w:szCs w:val="24"/>
        </w:rPr>
        <w:t>u</w:t>
      </w:r>
      <w:r w:rsidR="00FC0AE3" w:rsidRPr="007E4EAA">
        <w:rPr>
          <w:rFonts w:eastAsia="Arial Unicode MS" w:cs="Arial Unicode MS"/>
          <w:sz w:val="24"/>
          <w:szCs w:val="24"/>
        </w:rPr>
        <w:t>niversities and colleges, may have difficulty keeping up with the hidden expectations of the MOOC.</w:t>
      </w:r>
    </w:p>
    <w:p w:rsidR="00FC0AE3" w:rsidRPr="007E4EAA" w:rsidRDefault="00FC0AE3" w:rsidP="00FC0AE3">
      <w:pPr>
        <w:autoSpaceDE w:val="0"/>
        <w:autoSpaceDN w:val="0"/>
        <w:adjustRightInd w:val="0"/>
        <w:spacing w:after="0" w:line="240" w:lineRule="auto"/>
        <w:rPr>
          <w:rFonts w:eastAsia="Arial Unicode MS" w:cs="Arial Unicode MS"/>
          <w:sz w:val="24"/>
          <w:szCs w:val="24"/>
        </w:rPr>
      </w:pPr>
    </w:p>
    <w:p w:rsidR="00FC0AE3" w:rsidRPr="007E4EAA" w:rsidRDefault="00FC0AE3" w:rsidP="00FC0AE3">
      <w:pPr>
        <w:autoSpaceDE w:val="0"/>
        <w:autoSpaceDN w:val="0"/>
        <w:adjustRightInd w:val="0"/>
        <w:spacing w:after="0" w:line="240" w:lineRule="auto"/>
        <w:rPr>
          <w:rFonts w:eastAsia="Arial Unicode MS" w:cs="Arial Unicode MS"/>
          <w:sz w:val="24"/>
          <w:szCs w:val="24"/>
        </w:rPr>
      </w:pPr>
      <w:r w:rsidRPr="007E4EAA">
        <w:rPr>
          <w:rFonts w:eastAsia="Arial Unicode MS" w:cs="Arial Unicode MS"/>
          <w:sz w:val="24"/>
          <w:szCs w:val="24"/>
        </w:rPr>
        <w:t xml:space="preserve">What are the hidden expectations of MOOCs? </w:t>
      </w:r>
      <w:r w:rsidR="007E4EAA">
        <w:rPr>
          <w:rFonts w:eastAsia="Arial Unicode MS" w:cs="Arial Unicode MS"/>
          <w:sz w:val="24"/>
          <w:szCs w:val="24"/>
        </w:rPr>
        <w:t>T</w:t>
      </w:r>
      <w:r w:rsidR="007E4EAA" w:rsidRPr="007E4EAA">
        <w:rPr>
          <w:rFonts w:eastAsia="Arial Unicode MS" w:cs="Arial Unicode MS"/>
          <w:sz w:val="24"/>
          <w:szCs w:val="24"/>
        </w:rPr>
        <w:t>here are still costs involved in the research and development of these courses. “Wealthy universities and colleges can subsidize their free or low-fee efforts from other revenue sources—students who pay tuition, donors who add to the endowment, or companies, governments, and foundations that fund research and education.” (p. 2</w:t>
      </w:r>
      <w:proofErr w:type="gramStart"/>
      <w:r w:rsidR="007E4EAA" w:rsidRPr="007E4EAA">
        <w:rPr>
          <w:rFonts w:eastAsia="Arial Unicode MS" w:cs="Arial Unicode MS"/>
          <w:sz w:val="24"/>
          <w:szCs w:val="24"/>
        </w:rPr>
        <w:t>)</w:t>
      </w:r>
      <w:r w:rsidR="007E4EAA">
        <w:rPr>
          <w:rFonts w:eastAsia="Arial Unicode MS" w:cs="Arial Unicode MS"/>
          <w:sz w:val="24"/>
          <w:szCs w:val="24"/>
        </w:rPr>
        <w:t xml:space="preserve">  </w:t>
      </w:r>
      <w:proofErr w:type="spellStart"/>
      <w:r w:rsidRPr="007E4EAA">
        <w:rPr>
          <w:rFonts w:eastAsia="Arial Unicode MS" w:cs="Arial Unicode MS"/>
          <w:sz w:val="24"/>
          <w:szCs w:val="24"/>
        </w:rPr>
        <w:t>Cusumano</w:t>
      </w:r>
      <w:proofErr w:type="spellEnd"/>
      <w:proofErr w:type="gramEnd"/>
      <w:r w:rsidRPr="007E4EAA">
        <w:rPr>
          <w:rFonts w:eastAsia="Arial Unicode MS" w:cs="Arial Unicode MS"/>
          <w:sz w:val="24"/>
          <w:szCs w:val="24"/>
        </w:rPr>
        <w:t xml:space="preserve"> </w:t>
      </w:r>
      <w:r w:rsidR="007E4EAA">
        <w:rPr>
          <w:rFonts w:eastAsia="Arial Unicode MS" w:cs="Arial Unicode MS"/>
          <w:sz w:val="24"/>
          <w:szCs w:val="24"/>
        </w:rPr>
        <w:t>states</w:t>
      </w:r>
      <w:r w:rsidRPr="007E4EAA">
        <w:rPr>
          <w:rFonts w:eastAsia="Arial Unicode MS" w:cs="Arial Unicode MS"/>
          <w:sz w:val="24"/>
          <w:szCs w:val="24"/>
        </w:rPr>
        <w:t xml:space="preserve"> that although technology makes it possible to reach more students online than in a cost-based on-campus education, the growing trend of MOOCs, which are mostly free, may very well impair the mass of universities which impact economic development in their local regions and communities.</w:t>
      </w:r>
    </w:p>
    <w:p w:rsidR="00FC0AE3" w:rsidRPr="007E4EAA" w:rsidRDefault="00FC0AE3" w:rsidP="00FC0AE3">
      <w:pPr>
        <w:autoSpaceDE w:val="0"/>
        <w:autoSpaceDN w:val="0"/>
        <w:adjustRightInd w:val="0"/>
        <w:spacing w:after="0" w:line="240" w:lineRule="auto"/>
        <w:rPr>
          <w:rFonts w:eastAsia="Arial Unicode MS" w:cs="Arial Unicode MS"/>
          <w:sz w:val="24"/>
          <w:szCs w:val="24"/>
        </w:rPr>
      </w:pPr>
    </w:p>
    <w:p w:rsidR="00595771" w:rsidRPr="007E4EAA" w:rsidRDefault="00595771" w:rsidP="00FC0AE3">
      <w:pPr>
        <w:autoSpaceDE w:val="0"/>
        <w:autoSpaceDN w:val="0"/>
        <w:adjustRightInd w:val="0"/>
        <w:spacing w:after="0" w:line="240" w:lineRule="auto"/>
        <w:rPr>
          <w:rFonts w:eastAsia="Arial Unicode MS" w:cs="Arial Unicode MS"/>
          <w:sz w:val="24"/>
          <w:szCs w:val="24"/>
        </w:rPr>
      </w:pPr>
    </w:p>
    <w:p w:rsidR="00595771" w:rsidRPr="007E4EAA" w:rsidRDefault="00595771" w:rsidP="00595771">
      <w:pPr>
        <w:autoSpaceDE w:val="0"/>
        <w:autoSpaceDN w:val="0"/>
        <w:adjustRightInd w:val="0"/>
        <w:spacing w:after="0" w:line="240" w:lineRule="auto"/>
        <w:rPr>
          <w:rFonts w:eastAsia="Arial Unicode MS" w:cs="Arial Unicode MS"/>
          <w:sz w:val="24"/>
          <w:szCs w:val="24"/>
        </w:rPr>
      </w:pPr>
      <w:r w:rsidRPr="007E4EAA">
        <w:rPr>
          <w:rFonts w:eastAsia="Arial Unicode MS" w:cs="Arial Unicode MS"/>
          <w:sz w:val="24"/>
          <w:szCs w:val="24"/>
        </w:rPr>
        <w:t xml:space="preserve">Because MOOCs offer virtually free education, the question </w:t>
      </w:r>
      <w:r w:rsidR="007E4EAA">
        <w:rPr>
          <w:rFonts w:eastAsia="Arial Unicode MS" w:cs="Arial Unicode MS"/>
          <w:sz w:val="24"/>
          <w:szCs w:val="24"/>
        </w:rPr>
        <w:t>of higher-educa</w:t>
      </w:r>
      <w:r w:rsidRPr="007E4EAA">
        <w:rPr>
          <w:rFonts w:eastAsia="Arial Unicode MS" w:cs="Arial Unicode MS"/>
          <w:sz w:val="24"/>
          <w:szCs w:val="24"/>
        </w:rPr>
        <w:t xml:space="preserve">tion’s value arises. </w:t>
      </w:r>
      <w:proofErr w:type="spellStart"/>
      <w:r w:rsidRPr="007E4EAA">
        <w:rPr>
          <w:rFonts w:eastAsia="Arial Unicode MS" w:cs="Arial Unicode MS"/>
          <w:sz w:val="24"/>
          <w:szCs w:val="24"/>
        </w:rPr>
        <w:t>Cusumano</w:t>
      </w:r>
      <w:proofErr w:type="spellEnd"/>
      <w:r w:rsidRPr="007E4EAA">
        <w:rPr>
          <w:rFonts w:eastAsia="Arial Unicode MS" w:cs="Arial Unicode MS"/>
          <w:sz w:val="24"/>
          <w:szCs w:val="24"/>
        </w:rPr>
        <w:t xml:space="preserve"> references other sectors in technology that have succeeded and failed in playing in the ‘free market,’ such as The New York Times, who has had to backtrack in offering free news over the internet. In using “multi-sided markets</w:t>
      </w:r>
      <w:r w:rsidR="007E4EAA">
        <w:rPr>
          <w:rFonts w:eastAsia="Arial Unicode MS" w:cs="Arial Unicode MS"/>
          <w:sz w:val="24"/>
          <w:szCs w:val="24"/>
        </w:rPr>
        <w:t>,</w:t>
      </w:r>
      <w:r w:rsidRPr="007E4EAA">
        <w:rPr>
          <w:rFonts w:eastAsia="Arial Unicode MS" w:cs="Arial Unicode MS"/>
          <w:sz w:val="24"/>
          <w:szCs w:val="24"/>
        </w:rPr>
        <w:t>” successful companies who offer free products also have other products at cost. This balance is not always possible for the masses</w:t>
      </w:r>
      <w:r w:rsidR="007E4EAA">
        <w:rPr>
          <w:rFonts w:eastAsia="Arial Unicode MS" w:cs="Arial Unicode MS"/>
          <w:sz w:val="24"/>
          <w:szCs w:val="24"/>
        </w:rPr>
        <w:t>, though</w:t>
      </w:r>
      <w:r w:rsidRPr="007E4EAA">
        <w:rPr>
          <w:rFonts w:eastAsia="Arial Unicode MS" w:cs="Arial Unicode MS"/>
          <w:sz w:val="24"/>
          <w:szCs w:val="24"/>
        </w:rPr>
        <w:t>.</w:t>
      </w:r>
    </w:p>
    <w:p w:rsidR="00FC0AE3" w:rsidRPr="007E4EAA" w:rsidRDefault="00FC0AE3" w:rsidP="00FC0AE3">
      <w:pPr>
        <w:autoSpaceDE w:val="0"/>
        <w:autoSpaceDN w:val="0"/>
        <w:adjustRightInd w:val="0"/>
        <w:spacing w:after="0" w:line="240" w:lineRule="auto"/>
        <w:rPr>
          <w:rFonts w:eastAsia="Arial Unicode MS" w:cs="Arial Unicode MS"/>
          <w:sz w:val="24"/>
          <w:szCs w:val="24"/>
        </w:rPr>
      </w:pPr>
    </w:p>
    <w:p w:rsidR="00763CEF" w:rsidRPr="007E4EAA" w:rsidRDefault="00595771" w:rsidP="00A74F4C">
      <w:pPr>
        <w:autoSpaceDE w:val="0"/>
        <w:autoSpaceDN w:val="0"/>
        <w:adjustRightInd w:val="0"/>
        <w:spacing w:after="0" w:line="240" w:lineRule="auto"/>
        <w:rPr>
          <w:rFonts w:eastAsia="Arial Unicode MS" w:cs="Arial Unicode MS"/>
          <w:sz w:val="24"/>
          <w:szCs w:val="24"/>
        </w:rPr>
      </w:pPr>
      <w:r w:rsidRPr="007E4EAA">
        <w:rPr>
          <w:rFonts w:eastAsia="Arial Unicode MS" w:cs="Arial Unicode MS"/>
          <w:sz w:val="24"/>
          <w:szCs w:val="24"/>
        </w:rPr>
        <w:t xml:space="preserve">In considering </w:t>
      </w:r>
      <w:proofErr w:type="spellStart"/>
      <w:r w:rsidRPr="007E4EAA">
        <w:rPr>
          <w:rFonts w:eastAsia="Arial Unicode MS" w:cs="Arial Unicode MS"/>
          <w:sz w:val="24"/>
          <w:szCs w:val="24"/>
        </w:rPr>
        <w:t>Cusumano’s</w:t>
      </w:r>
      <w:proofErr w:type="spellEnd"/>
      <w:r w:rsidRPr="007E4EAA">
        <w:rPr>
          <w:rFonts w:eastAsia="Arial Unicode MS" w:cs="Arial Unicode MS"/>
          <w:sz w:val="24"/>
          <w:szCs w:val="24"/>
        </w:rPr>
        <w:t xml:space="preserve"> standpoint, I would question what universities can offer tha</w:t>
      </w:r>
      <w:r w:rsidR="007E4EAA">
        <w:rPr>
          <w:rFonts w:eastAsia="Arial Unicode MS" w:cs="Arial Unicode MS"/>
          <w:sz w:val="24"/>
          <w:szCs w:val="24"/>
        </w:rPr>
        <w:t xml:space="preserve">t a MOOC </w:t>
      </w:r>
      <w:r w:rsidRPr="007E4EAA">
        <w:rPr>
          <w:rFonts w:eastAsia="Arial Unicode MS" w:cs="Arial Unicode MS"/>
          <w:sz w:val="24"/>
          <w:szCs w:val="24"/>
        </w:rPr>
        <w:t xml:space="preserve">cannot, and how can they increase the perceived value of these ‘added’ benefits? </w:t>
      </w:r>
      <w:proofErr w:type="spellStart"/>
      <w:r w:rsidRPr="007E4EAA">
        <w:rPr>
          <w:rFonts w:eastAsia="Arial Unicode MS" w:cs="Arial Unicode MS"/>
          <w:sz w:val="24"/>
          <w:szCs w:val="24"/>
        </w:rPr>
        <w:t>Cusumano</w:t>
      </w:r>
      <w:proofErr w:type="spellEnd"/>
      <w:r w:rsidRPr="007E4EAA">
        <w:rPr>
          <w:rFonts w:eastAsia="Arial Unicode MS" w:cs="Arial Unicode MS"/>
          <w:sz w:val="24"/>
          <w:szCs w:val="24"/>
        </w:rPr>
        <w:t xml:space="preserve"> notes that </w:t>
      </w:r>
      <w:r w:rsidR="009455E1" w:rsidRPr="007E4EAA">
        <w:rPr>
          <w:rFonts w:eastAsia="Arial Unicode MS" w:cs="Arial Unicode MS"/>
          <w:sz w:val="24"/>
          <w:szCs w:val="24"/>
        </w:rPr>
        <w:t>dropout rates are</w:t>
      </w:r>
      <w:r w:rsidRPr="007E4EAA">
        <w:rPr>
          <w:rFonts w:eastAsia="Arial Unicode MS" w:cs="Arial Unicode MS"/>
          <w:sz w:val="24"/>
          <w:szCs w:val="24"/>
        </w:rPr>
        <w:t xml:space="preserve"> </w:t>
      </w:r>
      <w:r w:rsidR="009455E1" w:rsidRPr="007E4EAA">
        <w:rPr>
          <w:rFonts w:eastAsia="Arial Unicode MS" w:cs="Arial Unicode MS"/>
          <w:sz w:val="24"/>
          <w:szCs w:val="24"/>
        </w:rPr>
        <w:t>about 90</w:t>
      </w:r>
      <w:r w:rsidRPr="007E4EAA">
        <w:rPr>
          <w:rFonts w:eastAsia="Arial Unicode MS" w:cs="Arial Unicode MS"/>
          <w:sz w:val="24"/>
          <w:szCs w:val="24"/>
        </w:rPr>
        <w:t>% for MOOC’s.</w:t>
      </w:r>
      <w:r w:rsidR="00A74F4C" w:rsidRPr="007E4EAA">
        <w:rPr>
          <w:rFonts w:eastAsia="Arial Unicode MS" w:cs="Arial Unicode MS"/>
          <w:sz w:val="24"/>
          <w:szCs w:val="24"/>
        </w:rPr>
        <w:t xml:space="preserve"> Why is that? With the amount of money being invested in the development of MOOC courses, it seems as if MOOCs have no definable dollar-amount starting point, and just for 10% completion? I am just not sure that MOOCs will be a massive disruptive innovation. Even </w:t>
      </w:r>
      <w:proofErr w:type="spellStart"/>
      <w:r w:rsidR="00A74F4C" w:rsidRPr="007E4EAA">
        <w:rPr>
          <w:rFonts w:eastAsia="Arial Unicode MS" w:cs="Arial Unicode MS"/>
          <w:sz w:val="24"/>
          <w:szCs w:val="24"/>
        </w:rPr>
        <w:t>Cusumano</w:t>
      </w:r>
      <w:proofErr w:type="spellEnd"/>
      <w:r w:rsidR="00A74F4C" w:rsidRPr="007E4EAA">
        <w:rPr>
          <w:rFonts w:eastAsia="Arial Unicode MS" w:cs="Arial Unicode MS"/>
          <w:sz w:val="24"/>
          <w:szCs w:val="24"/>
        </w:rPr>
        <w:t xml:space="preserve"> notes that for </w:t>
      </w:r>
      <w:proofErr w:type="spellStart"/>
      <w:r w:rsidR="00A74F4C" w:rsidRPr="007E4EAA">
        <w:rPr>
          <w:rFonts w:eastAsia="Arial Unicode MS" w:cs="Arial Unicode MS"/>
          <w:sz w:val="24"/>
          <w:szCs w:val="24"/>
        </w:rPr>
        <w:t>Coursera</w:t>
      </w:r>
      <w:proofErr w:type="spellEnd"/>
      <w:r w:rsidR="00A74F4C" w:rsidRPr="007E4EAA">
        <w:rPr>
          <w:rFonts w:eastAsia="Arial Unicode MS" w:cs="Arial Unicode MS"/>
          <w:sz w:val="24"/>
          <w:szCs w:val="24"/>
        </w:rPr>
        <w:t>, for example, which is supported by $33million in venture capital, their management team has yet to announce how it plans to make money and eventually repay investors.” (p.1)</w:t>
      </w:r>
    </w:p>
    <w:p w:rsidR="007E4EAA" w:rsidRDefault="007E4EAA" w:rsidP="00A74F4C">
      <w:pPr>
        <w:autoSpaceDE w:val="0"/>
        <w:autoSpaceDN w:val="0"/>
        <w:adjustRightInd w:val="0"/>
        <w:spacing w:after="0" w:line="240" w:lineRule="auto"/>
        <w:rPr>
          <w:rFonts w:eastAsia="Arial Unicode MS" w:cs="Arial Unicode MS"/>
          <w:sz w:val="24"/>
          <w:szCs w:val="24"/>
        </w:rPr>
      </w:pPr>
    </w:p>
    <w:p w:rsidR="00A74F4C" w:rsidRPr="007E4EAA" w:rsidRDefault="00A74F4C" w:rsidP="00A74F4C">
      <w:pPr>
        <w:autoSpaceDE w:val="0"/>
        <w:autoSpaceDN w:val="0"/>
        <w:adjustRightInd w:val="0"/>
        <w:spacing w:after="0" w:line="240" w:lineRule="auto"/>
        <w:rPr>
          <w:rFonts w:eastAsia="Arial Unicode MS" w:cs="Arial Unicode MS"/>
          <w:sz w:val="24"/>
          <w:szCs w:val="24"/>
        </w:rPr>
      </w:pPr>
      <w:r w:rsidRPr="007E4EAA">
        <w:rPr>
          <w:rFonts w:eastAsia="Arial Unicode MS" w:cs="Arial Unicode MS"/>
          <w:sz w:val="24"/>
          <w:szCs w:val="24"/>
        </w:rPr>
        <w:t xml:space="preserve">As </w:t>
      </w:r>
      <w:proofErr w:type="spellStart"/>
      <w:r w:rsidRPr="007E4EAA">
        <w:rPr>
          <w:rFonts w:eastAsia="Arial Unicode MS" w:cs="Arial Unicode MS"/>
          <w:sz w:val="24"/>
          <w:szCs w:val="24"/>
        </w:rPr>
        <w:t>Cusumano</w:t>
      </w:r>
      <w:proofErr w:type="spellEnd"/>
      <w:r w:rsidRPr="007E4EAA">
        <w:rPr>
          <w:rFonts w:eastAsia="Arial Unicode MS" w:cs="Arial Unicode MS"/>
          <w:sz w:val="24"/>
          <w:szCs w:val="24"/>
        </w:rPr>
        <w:t xml:space="preserve"> purports, “free” does sends a signal that what you are offering may not be worth</w:t>
      </w:r>
    </w:p>
    <w:p w:rsidR="00A74F4C" w:rsidRPr="007E4EAA" w:rsidRDefault="00A74F4C" w:rsidP="00A74F4C">
      <w:pPr>
        <w:rPr>
          <w:rFonts w:eastAsia="Arial Unicode MS" w:cs="Arial Unicode MS"/>
          <w:sz w:val="24"/>
          <w:szCs w:val="24"/>
        </w:rPr>
      </w:pPr>
      <w:proofErr w:type="gramStart"/>
      <w:r w:rsidRPr="007E4EAA">
        <w:rPr>
          <w:rFonts w:eastAsia="Arial Unicode MS" w:cs="Arial Unicode MS"/>
          <w:sz w:val="24"/>
          <w:szCs w:val="24"/>
        </w:rPr>
        <w:t>paying</w:t>
      </w:r>
      <w:proofErr w:type="gramEnd"/>
      <w:r w:rsidRPr="007E4EAA">
        <w:rPr>
          <w:rFonts w:eastAsia="Arial Unicode MS" w:cs="Arial Unicode MS"/>
          <w:sz w:val="24"/>
          <w:szCs w:val="24"/>
        </w:rPr>
        <w:t xml:space="preserve"> for.</w:t>
      </w:r>
      <w:r w:rsidR="00EE75EA" w:rsidRPr="007E4EAA">
        <w:rPr>
          <w:rFonts w:eastAsia="Arial Unicode MS" w:cs="Arial Unicode MS"/>
          <w:sz w:val="24"/>
          <w:szCs w:val="24"/>
        </w:rPr>
        <w:t xml:space="preserve"> </w:t>
      </w:r>
      <w:r w:rsidR="007E4EAA">
        <w:rPr>
          <w:rFonts w:eastAsia="Arial Unicode MS" w:cs="Arial Unicode MS"/>
          <w:sz w:val="24"/>
          <w:szCs w:val="24"/>
        </w:rPr>
        <w:t>Yet, t</w:t>
      </w:r>
      <w:r w:rsidR="00EE75EA" w:rsidRPr="007E4EAA">
        <w:rPr>
          <w:rFonts w:eastAsia="Arial Unicode MS" w:cs="Arial Unicode MS"/>
          <w:sz w:val="24"/>
          <w:szCs w:val="24"/>
        </w:rPr>
        <w:t xml:space="preserve">his can be looked at in two different ways: The consumer generalizing </w:t>
      </w:r>
      <w:r w:rsidR="007E4EAA">
        <w:rPr>
          <w:rFonts w:eastAsia="Arial Unicode MS" w:cs="Arial Unicode MS"/>
          <w:sz w:val="24"/>
          <w:szCs w:val="24"/>
        </w:rPr>
        <w:t xml:space="preserve">this belief </w:t>
      </w:r>
      <w:r w:rsidR="00EE75EA" w:rsidRPr="007E4EAA">
        <w:rPr>
          <w:rFonts w:eastAsia="Arial Unicode MS" w:cs="Arial Unicode MS"/>
          <w:sz w:val="24"/>
          <w:szCs w:val="24"/>
        </w:rPr>
        <w:t xml:space="preserve">to all higher-education markets vs. just </w:t>
      </w:r>
      <w:r w:rsidR="007E4EAA">
        <w:rPr>
          <w:rFonts w:eastAsia="Arial Unicode MS" w:cs="Arial Unicode MS"/>
          <w:sz w:val="24"/>
          <w:szCs w:val="24"/>
        </w:rPr>
        <w:t xml:space="preserve">to </w:t>
      </w:r>
      <w:r w:rsidR="00EE75EA" w:rsidRPr="007E4EAA">
        <w:rPr>
          <w:rFonts w:eastAsia="Arial Unicode MS" w:cs="Arial Unicode MS"/>
          <w:sz w:val="24"/>
          <w:szCs w:val="24"/>
        </w:rPr>
        <w:t>MOOCs.</w:t>
      </w:r>
    </w:p>
    <w:p w:rsidR="00EE75EA" w:rsidRPr="007E4EAA" w:rsidRDefault="00EE75EA" w:rsidP="00A74F4C">
      <w:pPr>
        <w:rPr>
          <w:rFonts w:eastAsia="Arial Unicode MS" w:cs="Arial Unicode MS"/>
          <w:sz w:val="24"/>
          <w:szCs w:val="24"/>
        </w:rPr>
      </w:pPr>
      <w:r w:rsidRPr="007E4EAA">
        <w:rPr>
          <w:rFonts w:eastAsia="Arial Unicode MS" w:cs="Arial Unicode MS"/>
          <w:sz w:val="24"/>
          <w:szCs w:val="24"/>
        </w:rPr>
        <w:t xml:space="preserve">When considering the potential detriment that MOOCs could have on higher education, one must consider the actual consumer. I know several people who, although they use technology, </w:t>
      </w:r>
      <w:r w:rsidRPr="007E4EAA">
        <w:rPr>
          <w:rFonts w:eastAsia="Arial Unicode MS" w:cs="Arial Unicode MS"/>
          <w:sz w:val="24"/>
          <w:szCs w:val="24"/>
        </w:rPr>
        <w:lastRenderedPageBreak/>
        <w:t xml:space="preserve">just don’t thrive in an online environment. </w:t>
      </w:r>
      <w:proofErr w:type="gramStart"/>
      <w:r w:rsidRPr="007E4EAA">
        <w:rPr>
          <w:rFonts w:eastAsia="Arial Unicode MS" w:cs="Arial Unicode MS"/>
          <w:sz w:val="24"/>
          <w:szCs w:val="24"/>
        </w:rPr>
        <w:t>Period.</w:t>
      </w:r>
      <w:proofErr w:type="gramEnd"/>
      <w:r w:rsidRPr="007E4EAA">
        <w:rPr>
          <w:rFonts w:eastAsia="Arial Unicode MS" w:cs="Arial Unicode MS"/>
          <w:sz w:val="24"/>
          <w:szCs w:val="24"/>
        </w:rPr>
        <w:t xml:space="preserve"> Also, even from my own experience in participating in a MOOC, I know people (like </w:t>
      </w:r>
      <w:proofErr w:type="gramStart"/>
      <w:r w:rsidRPr="007E4EAA">
        <w:rPr>
          <w:rFonts w:eastAsia="Arial Unicode MS" w:cs="Arial Unicode MS"/>
          <w:sz w:val="24"/>
          <w:szCs w:val="24"/>
        </w:rPr>
        <w:t>myself</w:t>
      </w:r>
      <w:proofErr w:type="gramEnd"/>
      <w:r w:rsidRPr="007E4EAA">
        <w:rPr>
          <w:rFonts w:eastAsia="Arial Unicode MS" w:cs="Arial Unicode MS"/>
          <w:sz w:val="24"/>
          <w:szCs w:val="24"/>
        </w:rPr>
        <w:t xml:space="preserve">) </w:t>
      </w:r>
      <w:r w:rsidR="007E4EAA">
        <w:rPr>
          <w:rFonts w:eastAsia="Arial Unicode MS" w:cs="Arial Unicode MS"/>
          <w:sz w:val="24"/>
          <w:szCs w:val="24"/>
        </w:rPr>
        <w:t xml:space="preserve">who </w:t>
      </w:r>
      <w:r w:rsidRPr="007E4EAA">
        <w:rPr>
          <w:rFonts w:eastAsia="Arial Unicode MS" w:cs="Arial Unicode MS"/>
          <w:sz w:val="24"/>
          <w:szCs w:val="24"/>
        </w:rPr>
        <w:t xml:space="preserve">need structure to an online class, and currently, MOOCs just don’t seem to provide this. </w:t>
      </w:r>
    </w:p>
    <w:p w:rsidR="00EE75EA" w:rsidRPr="007E4EAA" w:rsidRDefault="00EE75EA" w:rsidP="00A74F4C">
      <w:pPr>
        <w:rPr>
          <w:rFonts w:eastAsia="Arial Unicode MS" w:cs="Arial Unicode MS"/>
          <w:sz w:val="24"/>
          <w:szCs w:val="24"/>
        </w:rPr>
      </w:pPr>
      <w:r w:rsidRPr="007E4EAA">
        <w:rPr>
          <w:rFonts w:eastAsia="Arial Unicode MS" w:cs="Arial Unicode MS"/>
          <w:sz w:val="24"/>
          <w:szCs w:val="24"/>
        </w:rPr>
        <w:t>Also, let’s consider the changing job market for career change</w:t>
      </w:r>
      <w:r w:rsidR="007E4EAA">
        <w:rPr>
          <w:rFonts w:eastAsia="Arial Unicode MS" w:cs="Arial Unicode MS"/>
          <w:sz w:val="24"/>
          <w:szCs w:val="24"/>
        </w:rPr>
        <w:t>r</w:t>
      </w:r>
      <w:r w:rsidRPr="007E4EAA">
        <w:rPr>
          <w:rFonts w:eastAsia="Arial Unicode MS" w:cs="Arial Unicode MS"/>
          <w:sz w:val="24"/>
          <w:szCs w:val="24"/>
        </w:rPr>
        <w:t>s. There are some who, because they are entering a new field, would feel more comfortable in a brick-and-mortar room. An</w:t>
      </w:r>
      <w:r w:rsidR="007E4EAA">
        <w:rPr>
          <w:rFonts w:eastAsia="Arial Unicode MS" w:cs="Arial Unicode MS"/>
          <w:sz w:val="24"/>
          <w:szCs w:val="24"/>
        </w:rPr>
        <w:t>d who are these career changers?</w:t>
      </w:r>
      <w:r w:rsidRPr="007E4EAA">
        <w:rPr>
          <w:rFonts w:eastAsia="Arial Unicode MS" w:cs="Arial Unicode MS"/>
          <w:sz w:val="24"/>
          <w:szCs w:val="24"/>
        </w:rPr>
        <w:t xml:space="preserve"> According to the National Center for Education Statistics, in recent years, the percentage of students age 25 and over has been larger than the percentage of younger students, with this pattern being expected to continue. </w:t>
      </w:r>
    </w:p>
    <w:p w:rsidR="00EE75EA" w:rsidRPr="007E4EAA" w:rsidRDefault="00EE75EA" w:rsidP="00A74F4C">
      <w:pPr>
        <w:rPr>
          <w:rFonts w:eastAsia="Arial Unicode MS" w:cs="Arial Unicode MS"/>
          <w:sz w:val="24"/>
          <w:szCs w:val="24"/>
        </w:rPr>
      </w:pPr>
      <w:r w:rsidRPr="007E4EAA">
        <w:rPr>
          <w:rFonts w:eastAsia="Arial Unicode MS" w:cs="Arial Unicode MS"/>
          <w:sz w:val="24"/>
          <w:szCs w:val="24"/>
        </w:rPr>
        <w:t>What defines this population? What characteristics and motives embody this class of students returning to school or beginning school for the first time? Most people continue to believe</w:t>
      </w:r>
      <w:r w:rsidR="00863F70" w:rsidRPr="007E4EAA">
        <w:rPr>
          <w:rFonts w:eastAsia="Arial Unicode MS" w:cs="Arial Unicode MS"/>
          <w:sz w:val="24"/>
          <w:szCs w:val="24"/>
        </w:rPr>
        <w:t xml:space="preserve"> that you get what you pay for. These people returning or starting their academic careers want a tangible, financial, reward for their efforts, not a ‘badge.’ Like volunteer work in high school, I think that MOOCs provide a starting point for young students to get their ‘foot in the door’ to actual universities. It is a way of saying, ‘Hey, I’ve invested my ‘free’ time into an education; I will be a great asset to your university.’ However for those who aren’t going to get anything out of it, with no accountability</w:t>
      </w:r>
      <w:r w:rsidR="000279A5">
        <w:rPr>
          <w:rFonts w:eastAsia="Arial Unicode MS" w:cs="Arial Unicode MS"/>
          <w:sz w:val="24"/>
          <w:szCs w:val="24"/>
        </w:rPr>
        <w:t xml:space="preserve"> for participation</w:t>
      </w:r>
      <w:r w:rsidR="00863F70" w:rsidRPr="007E4EAA">
        <w:rPr>
          <w:rFonts w:eastAsia="Arial Unicode MS" w:cs="Arial Unicode MS"/>
          <w:sz w:val="24"/>
          <w:szCs w:val="24"/>
        </w:rPr>
        <w:t xml:space="preserve">, why invest time in a course that doesn’t add to one’s bottom dollar? </w:t>
      </w:r>
    </w:p>
    <w:p w:rsidR="00863F70" w:rsidRPr="007E4EAA" w:rsidRDefault="00863F70" w:rsidP="00A74F4C">
      <w:pPr>
        <w:rPr>
          <w:rFonts w:eastAsia="Arial Unicode MS" w:cs="Arial Unicode MS"/>
          <w:sz w:val="24"/>
          <w:szCs w:val="24"/>
        </w:rPr>
      </w:pPr>
      <w:r w:rsidRPr="007E4EAA">
        <w:rPr>
          <w:rFonts w:eastAsia="Arial Unicode MS" w:cs="Arial Unicode MS"/>
          <w:sz w:val="24"/>
          <w:szCs w:val="24"/>
        </w:rPr>
        <w:t>In the end, MOOCs might play a part in enrollment if, for example, universities use MOOCs as a means to lure students in by offering basic level courses through this platform, with strings attached. Just as the boom and decline of the ‘free’ Polaroid camera, I see other forces at hand that are more ‘value-added’ for consumers than ‘free’ education.</w:t>
      </w:r>
      <w:r w:rsidR="007E4EAA" w:rsidRPr="007E4EAA">
        <w:rPr>
          <w:rFonts w:eastAsia="Arial Unicode MS" w:cs="Arial Unicode MS"/>
          <w:sz w:val="24"/>
          <w:szCs w:val="24"/>
        </w:rPr>
        <w:t xml:space="preserve">  Besides, the internet is still not free, why should a good education be?</w:t>
      </w:r>
    </w:p>
    <w:p w:rsidR="007E4EAA" w:rsidRPr="007E4EAA" w:rsidRDefault="007E4EAA" w:rsidP="00A74F4C">
      <w:pPr>
        <w:rPr>
          <w:rFonts w:eastAsia="Arial Unicode MS" w:cs="Arial Unicode MS"/>
          <w:sz w:val="24"/>
          <w:szCs w:val="24"/>
        </w:rPr>
      </w:pPr>
    </w:p>
    <w:p w:rsidR="00EE75EA" w:rsidRPr="007E4EAA" w:rsidRDefault="007E4EAA" w:rsidP="00A74F4C">
      <w:pPr>
        <w:rPr>
          <w:rFonts w:eastAsia="Arial Unicode MS" w:cs="Arial Unicode MS"/>
          <w:sz w:val="24"/>
          <w:szCs w:val="24"/>
        </w:rPr>
      </w:pPr>
      <w:r w:rsidRPr="007E4EAA">
        <w:rPr>
          <w:rFonts w:eastAsia="Arial Unicode MS" w:cs="Arial Unicode MS"/>
          <w:sz w:val="24"/>
          <w:szCs w:val="24"/>
        </w:rPr>
        <w:t xml:space="preserve">       </w:t>
      </w:r>
      <w:proofErr w:type="gramStart"/>
      <w:r w:rsidR="00EE75EA" w:rsidRPr="007E4EAA">
        <w:rPr>
          <w:rFonts w:eastAsia="Arial Unicode MS" w:cs="Arial Unicode MS"/>
          <w:sz w:val="24"/>
          <w:szCs w:val="24"/>
        </w:rPr>
        <w:t>U.S. Department of Education, National Center for Education Statistics.</w:t>
      </w:r>
      <w:proofErr w:type="gramEnd"/>
      <w:r w:rsidR="00EE75EA" w:rsidRPr="007E4EAA">
        <w:rPr>
          <w:rFonts w:eastAsia="Arial Unicode MS" w:cs="Arial Unicode MS"/>
          <w:sz w:val="24"/>
          <w:szCs w:val="24"/>
        </w:rPr>
        <w:t xml:space="preserve"> (201</w:t>
      </w:r>
      <w:r w:rsidR="000279A5">
        <w:rPr>
          <w:rFonts w:eastAsia="Arial Unicode MS" w:cs="Arial Unicode MS"/>
          <w:sz w:val="24"/>
          <w:szCs w:val="24"/>
        </w:rPr>
        <w:t>2</w:t>
      </w:r>
      <w:r w:rsidR="00EE75EA" w:rsidRPr="007E4EAA">
        <w:rPr>
          <w:rFonts w:eastAsia="Arial Unicode MS" w:cs="Arial Unicode MS"/>
          <w:sz w:val="24"/>
          <w:szCs w:val="24"/>
        </w:rPr>
        <w:t xml:space="preserve">). </w:t>
      </w:r>
      <w:r w:rsidR="00EE75EA" w:rsidRPr="007E4EAA">
        <w:rPr>
          <w:rFonts w:eastAsia="Arial Unicode MS" w:cs="Arial Unicode MS"/>
          <w:i/>
          <w:iCs/>
          <w:sz w:val="24"/>
          <w:szCs w:val="24"/>
        </w:rPr>
        <w:t>Digest of Education Statistics</w:t>
      </w:r>
      <w:r w:rsidR="00EE75EA" w:rsidRPr="007E4EAA">
        <w:rPr>
          <w:rFonts w:eastAsia="Arial Unicode MS" w:cs="Arial Unicode MS"/>
          <w:sz w:val="24"/>
          <w:szCs w:val="24"/>
        </w:rPr>
        <w:t>),</w:t>
      </w:r>
      <w:hyperlink r:id="rId6" w:history="1">
        <w:r w:rsidR="00EE75EA" w:rsidRPr="007E4EAA">
          <w:rPr>
            <w:rStyle w:val="Hyperlink"/>
            <w:rFonts w:eastAsia="Arial Unicode MS" w:cs="Arial Unicode MS"/>
            <w:sz w:val="24"/>
            <w:szCs w:val="24"/>
          </w:rPr>
          <w:t xml:space="preserve"> Chapter </w:t>
        </w:r>
        <w:proofErr w:type="gramStart"/>
        <w:r w:rsidR="00EE75EA" w:rsidRPr="007E4EAA">
          <w:rPr>
            <w:rStyle w:val="Hyperlink"/>
            <w:rFonts w:eastAsia="Arial Unicode MS" w:cs="Arial Unicode MS"/>
            <w:sz w:val="24"/>
            <w:szCs w:val="24"/>
          </w:rPr>
          <w:t xml:space="preserve">3 </w:t>
        </w:r>
        <w:proofErr w:type="gramEnd"/>
      </w:hyperlink>
      <w:r w:rsidR="00EE75EA" w:rsidRPr="007E4EAA">
        <w:rPr>
          <w:rFonts w:eastAsia="Arial Unicode MS" w:cs="Arial Unicode MS"/>
          <w:sz w:val="24"/>
          <w:szCs w:val="24"/>
        </w:rPr>
        <w:t xml:space="preserve">. </w:t>
      </w:r>
    </w:p>
    <w:p w:rsidR="00763CEF" w:rsidRPr="007E4EAA" w:rsidRDefault="00763CEF" w:rsidP="00763CEF">
      <w:pPr>
        <w:autoSpaceDE w:val="0"/>
        <w:autoSpaceDN w:val="0"/>
        <w:adjustRightInd w:val="0"/>
        <w:spacing w:after="0" w:line="240" w:lineRule="auto"/>
        <w:rPr>
          <w:rFonts w:eastAsia="Arial Unicode MS" w:cs="Arial Unicode MS"/>
          <w:bCs/>
          <w:sz w:val="24"/>
          <w:szCs w:val="24"/>
        </w:rPr>
      </w:pPr>
      <w:r w:rsidRPr="007E4EAA">
        <w:rPr>
          <w:rFonts w:eastAsia="Arial Unicode MS" w:cs="Arial Unicode MS"/>
          <w:bCs/>
          <w:sz w:val="24"/>
          <w:szCs w:val="24"/>
        </w:rPr>
        <w:t xml:space="preserve">      </w:t>
      </w:r>
      <w:proofErr w:type="spellStart"/>
      <w:r w:rsidRPr="007E4EAA">
        <w:rPr>
          <w:rFonts w:eastAsia="Arial Unicode MS" w:cs="Arial Unicode MS"/>
          <w:bCs/>
          <w:sz w:val="24"/>
          <w:szCs w:val="24"/>
        </w:rPr>
        <w:t>Cusumano</w:t>
      </w:r>
      <w:proofErr w:type="spellEnd"/>
      <w:r w:rsidRPr="007E4EAA">
        <w:rPr>
          <w:rFonts w:eastAsia="Arial Unicode MS" w:cs="Arial Unicode MS"/>
          <w:bCs/>
          <w:sz w:val="24"/>
          <w:szCs w:val="24"/>
        </w:rPr>
        <w:t>, M. A. (2013). Are the costs of ‘free’ too high in online education</w:t>
      </w:r>
      <w:proofErr w:type="gramStart"/>
      <w:r w:rsidRPr="007E4EAA">
        <w:rPr>
          <w:rFonts w:eastAsia="Arial Unicode MS" w:cs="Arial Unicode MS"/>
          <w:bCs/>
          <w:sz w:val="24"/>
          <w:szCs w:val="24"/>
        </w:rPr>
        <w:t>?:</w:t>
      </w:r>
      <w:proofErr w:type="gramEnd"/>
      <w:r w:rsidRPr="007E4EAA">
        <w:rPr>
          <w:rFonts w:eastAsia="Arial Unicode MS" w:cs="Arial Unicode MS"/>
          <w:bCs/>
          <w:sz w:val="24"/>
          <w:szCs w:val="24"/>
        </w:rPr>
        <w:t xml:space="preserve"> </w:t>
      </w:r>
      <w:r w:rsidRPr="000279A5">
        <w:rPr>
          <w:rFonts w:eastAsia="Arial Unicode MS" w:cs="Arial Unicode MS"/>
          <w:iCs/>
          <w:sz w:val="24"/>
          <w:szCs w:val="24"/>
        </w:rPr>
        <w:t>Considering the economic implications as educational institutions expand online learning initiatives.</w:t>
      </w:r>
      <w:r w:rsidRPr="007E4EAA">
        <w:rPr>
          <w:rFonts w:eastAsia="Arial Unicode MS" w:cs="Arial Unicode MS"/>
          <w:i/>
          <w:iCs/>
          <w:sz w:val="24"/>
          <w:szCs w:val="24"/>
        </w:rPr>
        <w:t xml:space="preserve"> </w:t>
      </w:r>
      <w:r w:rsidRPr="000279A5">
        <w:rPr>
          <w:rFonts w:eastAsia="Arial Unicode MS" w:cs="Arial Unicode MS"/>
          <w:i/>
          <w:sz w:val="24"/>
          <w:szCs w:val="24"/>
        </w:rPr>
        <w:t>56</w:t>
      </w:r>
      <w:proofErr w:type="gramStart"/>
      <w:r w:rsidRPr="007E4EAA">
        <w:rPr>
          <w:rFonts w:eastAsia="Arial Unicode MS" w:cs="Arial Unicode MS"/>
          <w:sz w:val="24"/>
          <w:szCs w:val="24"/>
        </w:rPr>
        <w:t>( 4</w:t>
      </w:r>
      <w:proofErr w:type="gramEnd"/>
      <w:r w:rsidRPr="007E4EAA">
        <w:rPr>
          <w:rFonts w:eastAsia="Arial Unicode MS" w:cs="Arial Unicode MS"/>
          <w:sz w:val="24"/>
          <w:szCs w:val="24"/>
        </w:rPr>
        <w:t xml:space="preserve">) </w:t>
      </w:r>
      <w:r w:rsidR="000279A5">
        <w:rPr>
          <w:rFonts w:eastAsia="Arial Unicode MS" w:cs="Arial Unicode MS"/>
          <w:sz w:val="24"/>
          <w:szCs w:val="24"/>
        </w:rPr>
        <w:t>C</w:t>
      </w:r>
      <w:r w:rsidRPr="000279A5">
        <w:rPr>
          <w:rFonts w:eastAsia="Arial Unicode MS" w:cs="Arial Unicode MS"/>
          <w:bCs/>
          <w:i/>
          <w:sz w:val="24"/>
          <w:szCs w:val="24"/>
        </w:rPr>
        <w:t xml:space="preserve">ommunications of the </w:t>
      </w:r>
      <w:r w:rsidR="000279A5">
        <w:rPr>
          <w:rFonts w:eastAsia="Arial Unicode MS" w:cs="Arial Unicode MS"/>
          <w:bCs/>
          <w:i/>
          <w:sz w:val="24"/>
          <w:szCs w:val="24"/>
        </w:rPr>
        <w:t>ACM</w:t>
      </w:r>
    </w:p>
    <w:p w:rsidR="009455E1" w:rsidRPr="007E4EAA" w:rsidRDefault="009455E1" w:rsidP="00763CEF">
      <w:pPr>
        <w:autoSpaceDE w:val="0"/>
        <w:autoSpaceDN w:val="0"/>
        <w:adjustRightInd w:val="0"/>
        <w:spacing w:after="0" w:line="240" w:lineRule="auto"/>
        <w:rPr>
          <w:rFonts w:eastAsia="Arial Unicode MS" w:cs="Arial Unicode MS"/>
          <w:bCs/>
          <w:sz w:val="24"/>
          <w:szCs w:val="24"/>
        </w:rPr>
      </w:pPr>
    </w:p>
    <w:p w:rsidR="009455E1" w:rsidRPr="007E4EAA" w:rsidRDefault="007E4EAA" w:rsidP="009455E1">
      <w:pPr>
        <w:autoSpaceDE w:val="0"/>
        <w:autoSpaceDN w:val="0"/>
        <w:adjustRightInd w:val="0"/>
        <w:spacing w:after="0" w:line="240" w:lineRule="auto"/>
        <w:rPr>
          <w:rFonts w:eastAsia="Arial Unicode MS" w:cs="Arial Unicode MS"/>
          <w:sz w:val="24"/>
          <w:szCs w:val="24"/>
        </w:rPr>
      </w:pPr>
      <w:r w:rsidRPr="007E4EAA">
        <w:rPr>
          <w:rFonts w:eastAsia="Arial Unicode MS" w:cs="Arial Unicode MS"/>
          <w:sz w:val="24"/>
          <w:szCs w:val="24"/>
        </w:rPr>
        <w:t xml:space="preserve">      </w:t>
      </w:r>
      <w:r w:rsidR="009455E1" w:rsidRPr="007E4EAA">
        <w:rPr>
          <w:rFonts w:eastAsia="Arial Unicode MS" w:cs="Arial Unicode MS"/>
          <w:sz w:val="24"/>
          <w:szCs w:val="24"/>
        </w:rPr>
        <w:t>Eaton, K.</w:t>
      </w:r>
      <w:r w:rsidRPr="007E4EAA">
        <w:rPr>
          <w:rFonts w:eastAsia="Arial Unicode MS" w:cs="Arial Unicode MS"/>
          <w:sz w:val="24"/>
          <w:szCs w:val="24"/>
        </w:rPr>
        <w:t xml:space="preserve"> (2009).</w:t>
      </w:r>
      <w:r w:rsidR="009455E1" w:rsidRPr="007E4EAA">
        <w:rPr>
          <w:rFonts w:eastAsia="Arial Unicode MS" w:cs="Arial Unicode MS"/>
          <w:sz w:val="24"/>
          <w:szCs w:val="24"/>
        </w:rPr>
        <w:t xml:space="preserve"> Microsoft shutters Encarta as Douglas</w:t>
      </w:r>
      <w:r w:rsidRPr="007E4EAA">
        <w:rPr>
          <w:rFonts w:eastAsia="Arial Unicode MS" w:cs="Arial Unicode MS"/>
          <w:sz w:val="24"/>
          <w:szCs w:val="24"/>
        </w:rPr>
        <w:t xml:space="preserve"> </w:t>
      </w:r>
      <w:r w:rsidR="009455E1" w:rsidRPr="007E4EAA">
        <w:rPr>
          <w:rFonts w:eastAsia="Arial Unicode MS" w:cs="Arial Unicode MS"/>
          <w:sz w:val="24"/>
          <w:szCs w:val="24"/>
        </w:rPr>
        <w:t xml:space="preserve">Adams’ encyclopedia model wins. </w:t>
      </w:r>
      <w:r w:rsidRPr="007E4EAA">
        <w:rPr>
          <w:rFonts w:eastAsia="Arial Unicode MS" w:cs="Arial Unicode MS"/>
          <w:i/>
          <w:iCs/>
          <w:sz w:val="24"/>
          <w:szCs w:val="24"/>
        </w:rPr>
        <w:t>Fast Company.</w:t>
      </w:r>
    </w:p>
    <w:p w:rsidR="00763CEF" w:rsidRPr="007E4EAA" w:rsidRDefault="00763CEF">
      <w:pPr>
        <w:rPr>
          <w:rFonts w:eastAsia="Arial Unicode MS" w:cs="Arial Unicode MS"/>
          <w:sz w:val="24"/>
          <w:szCs w:val="24"/>
        </w:rPr>
      </w:pPr>
    </w:p>
    <w:sectPr w:rsidR="00763CEF" w:rsidRPr="007E4E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CEF"/>
    <w:rsid w:val="00004725"/>
    <w:rsid w:val="00012B5D"/>
    <w:rsid w:val="00014936"/>
    <w:rsid w:val="00017E8A"/>
    <w:rsid w:val="000279A5"/>
    <w:rsid w:val="00027F74"/>
    <w:rsid w:val="00030412"/>
    <w:rsid w:val="00034870"/>
    <w:rsid w:val="000427E3"/>
    <w:rsid w:val="000541BF"/>
    <w:rsid w:val="00054E22"/>
    <w:rsid w:val="0006527F"/>
    <w:rsid w:val="0006741B"/>
    <w:rsid w:val="00074126"/>
    <w:rsid w:val="000759FB"/>
    <w:rsid w:val="00084056"/>
    <w:rsid w:val="00091307"/>
    <w:rsid w:val="00097765"/>
    <w:rsid w:val="000A06E5"/>
    <w:rsid w:val="000A1A70"/>
    <w:rsid w:val="000A42C6"/>
    <w:rsid w:val="000A5853"/>
    <w:rsid w:val="000A6578"/>
    <w:rsid w:val="000B16A6"/>
    <w:rsid w:val="000B5B02"/>
    <w:rsid w:val="000B7FD5"/>
    <w:rsid w:val="000C0078"/>
    <w:rsid w:val="000C1638"/>
    <w:rsid w:val="000D039F"/>
    <w:rsid w:val="000D2CF6"/>
    <w:rsid w:val="000D483C"/>
    <w:rsid w:val="000E068C"/>
    <w:rsid w:val="000E4CB4"/>
    <w:rsid w:val="000E594A"/>
    <w:rsid w:val="000F43AD"/>
    <w:rsid w:val="000F4C21"/>
    <w:rsid w:val="000F65FB"/>
    <w:rsid w:val="00100D8D"/>
    <w:rsid w:val="00105525"/>
    <w:rsid w:val="0011535B"/>
    <w:rsid w:val="00115412"/>
    <w:rsid w:val="00134583"/>
    <w:rsid w:val="001538F8"/>
    <w:rsid w:val="0016496E"/>
    <w:rsid w:val="0016655F"/>
    <w:rsid w:val="001762DB"/>
    <w:rsid w:val="00177668"/>
    <w:rsid w:val="001858B7"/>
    <w:rsid w:val="00186A45"/>
    <w:rsid w:val="00192444"/>
    <w:rsid w:val="00194D57"/>
    <w:rsid w:val="0019617B"/>
    <w:rsid w:val="001A0D23"/>
    <w:rsid w:val="001A1A65"/>
    <w:rsid w:val="001A635B"/>
    <w:rsid w:val="001A75A0"/>
    <w:rsid w:val="001B39D8"/>
    <w:rsid w:val="001B57B1"/>
    <w:rsid w:val="001C06D5"/>
    <w:rsid w:val="001C4700"/>
    <w:rsid w:val="001C6E79"/>
    <w:rsid w:val="001D16C2"/>
    <w:rsid w:val="001E089A"/>
    <w:rsid w:val="001E0D0C"/>
    <w:rsid w:val="001E37E3"/>
    <w:rsid w:val="00200C7A"/>
    <w:rsid w:val="002032D3"/>
    <w:rsid w:val="00207352"/>
    <w:rsid w:val="00210339"/>
    <w:rsid w:val="00210E80"/>
    <w:rsid w:val="002117F8"/>
    <w:rsid w:val="00213BE6"/>
    <w:rsid w:val="00213CC3"/>
    <w:rsid w:val="00217FE8"/>
    <w:rsid w:val="002318BE"/>
    <w:rsid w:val="0023495C"/>
    <w:rsid w:val="0024175C"/>
    <w:rsid w:val="00242F3E"/>
    <w:rsid w:val="002574C2"/>
    <w:rsid w:val="00263400"/>
    <w:rsid w:val="00270423"/>
    <w:rsid w:val="00270974"/>
    <w:rsid w:val="00274EF5"/>
    <w:rsid w:val="0027666C"/>
    <w:rsid w:val="0028187F"/>
    <w:rsid w:val="00283657"/>
    <w:rsid w:val="00286CA1"/>
    <w:rsid w:val="0028739C"/>
    <w:rsid w:val="00295EB7"/>
    <w:rsid w:val="002A0007"/>
    <w:rsid w:val="002A083C"/>
    <w:rsid w:val="002A45C9"/>
    <w:rsid w:val="002A7A25"/>
    <w:rsid w:val="002B3C54"/>
    <w:rsid w:val="002C2437"/>
    <w:rsid w:val="002C569F"/>
    <w:rsid w:val="002C630E"/>
    <w:rsid w:val="002E0DFB"/>
    <w:rsid w:val="002E1DB5"/>
    <w:rsid w:val="002F2A4B"/>
    <w:rsid w:val="002F2DC3"/>
    <w:rsid w:val="002F3ED4"/>
    <w:rsid w:val="002F548E"/>
    <w:rsid w:val="00302186"/>
    <w:rsid w:val="00303A1C"/>
    <w:rsid w:val="00307AA9"/>
    <w:rsid w:val="00311827"/>
    <w:rsid w:val="0031261A"/>
    <w:rsid w:val="003132A4"/>
    <w:rsid w:val="0031607C"/>
    <w:rsid w:val="003164F2"/>
    <w:rsid w:val="00316AAE"/>
    <w:rsid w:val="003210BF"/>
    <w:rsid w:val="00330DF2"/>
    <w:rsid w:val="00333406"/>
    <w:rsid w:val="003334EE"/>
    <w:rsid w:val="00345200"/>
    <w:rsid w:val="003518CC"/>
    <w:rsid w:val="00365FA6"/>
    <w:rsid w:val="00373962"/>
    <w:rsid w:val="00380D3C"/>
    <w:rsid w:val="00381694"/>
    <w:rsid w:val="00393A86"/>
    <w:rsid w:val="00394C0B"/>
    <w:rsid w:val="0039554A"/>
    <w:rsid w:val="003B0BD1"/>
    <w:rsid w:val="003C0B0A"/>
    <w:rsid w:val="003C5444"/>
    <w:rsid w:val="003E21B8"/>
    <w:rsid w:val="003F3C09"/>
    <w:rsid w:val="003F5653"/>
    <w:rsid w:val="0040719F"/>
    <w:rsid w:val="00412241"/>
    <w:rsid w:val="00416590"/>
    <w:rsid w:val="00423022"/>
    <w:rsid w:val="0042319C"/>
    <w:rsid w:val="00427414"/>
    <w:rsid w:val="00431951"/>
    <w:rsid w:val="00437A97"/>
    <w:rsid w:val="00454CC7"/>
    <w:rsid w:val="00457DD1"/>
    <w:rsid w:val="00461010"/>
    <w:rsid w:val="00462E37"/>
    <w:rsid w:val="00465E46"/>
    <w:rsid w:val="00471F34"/>
    <w:rsid w:val="00471F87"/>
    <w:rsid w:val="00474903"/>
    <w:rsid w:val="00475D13"/>
    <w:rsid w:val="00480B17"/>
    <w:rsid w:val="00484C51"/>
    <w:rsid w:val="00491943"/>
    <w:rsid w:val="004A01F8"/>
    <w:rsid w:val="004A7A14"/>
    <w:rsid w:val="004B380D"/>
    <w:rsid w:val="004B663C"/>
    <w:rsid w:val="004B71AB"/>
    <w:rsid w:val="004C0283"/>
    <w:rsid w:val="004C3954"/>
    <w:rsid w:val="004D7722"/>
    <w:rsid w:val="004E6548"/>
    <w:rsid w:val="004E6762"/>
    <w:rsid w:val="004F35BD"/>
    <w:rsid w:val="004F4553"/>
    <w:rsid w:val="0050029B"/>
    <w:rsid w:val="00521613"/>
    <w:rsid w:val="0052364C"/>
    <w:rsid w:val="00525690"/>
    <w:rsid w:val="0053193A"/>
    <w:rsid w:val="00533D13"/>
    <w:rsid w:val="005367B1"/>
    <w:rsid w:val="00536E56"/>
    <w:rsid w:val="00537C1D"/>
    <w:rsid w:val="00543EDA"/>
    <w:rsid w:val="00545B99"/>
    <w:rsid w:val="005511E6"/>
    <w:rsid w:val="00553A32"/>
    <w:rsid w:val="00554FD7"/>
    <w:rsid w:val="005572B8"/>
    <w:rsid w:val="005575ED"/>
    <w:rsid w:val="0058661C"/>
    <w:rsid w:val="00587E5F"/>
    <w:rsid w:val="005948FD"/>
    <w:rsid w:val="005956F5"/>
    <w:rsid w:val="00595771"/>
    <w:rsid w:val="005971D6"/>
    <w:rsid w:val="005A3546"/>
    <w:rsid w:val="005A7DD5"/>
    <w:rsid w:val="005C124B"/>
    <w:rsid w:val="005C311A"/>
    <w:rsid w:val="005C339C"/>
    <w:rsid w:val="005D61F9"/>
    <w:rsid w:val="005D6236"/>
    <w:rsid w:val="005D722E"/>
    <w:rsid w:val="005E17DB"/>
    <w:rsid w:val="005E3EE7"/>
    <w:rsid w:val="005E4DA0"/>
    <w:rsid w:val="005F0D0C"/>
    <w:rsid w:val="00611E59"/>
    <w:rsid w:val="00620818"/>
    <w:rsid w:val="006208D6"/>
    <w:rsid w:val="00620A12"/>
    <w:rsid w:val="00622902"/>
    <w:rsid w:val="00625BE2"/>
    <w:rsid w:val="00625C0A"/>
    <w:rsid w:val="006321E1"/>
    <w:rsid w:val="00636705"/>
    <w:rsid w:val="00636DFB"/>
    <w:rsid w:val="006436D7"/>
    <w:rsid w:val="00646189"/>
    <w:rsid w:val="0064672B"/>
    <w:rsid w:val="00650138"/>
    <w:rsid w:val="00653405"/>
    <w:rsid w:val="00655F26"/>
    <w:rsid w:val="00656E96"/>
    <w:rsid w:val="00681211"/>
    <w:rsid w:val="00683238"/>
    <w:rsid w:val="006873D6"/>
    <w:rsid w:val="0069061E"/>
    <w:rsid w:val="0069504A"/>
    <w:rsid w:val="006A2AFA"/>
    <w:rsid w:val="006A42FF"/>
    <w:rsid w:val="006A6B86"/>
    <w:rsid w:val="006B2483"/>
    <w:rsid w:val="006B771A"/>
    <w:rsid w:val="006C174B"/>
    <w:rsid w:val="006C4B0C"/>
    <w:rsid w:val="006C62BE"/>
    <w:rsid w:val="006D1906"/>
    <w:rsid w:val="006D3DAC"/>
    <w:rsid w:val="006D701C"/>
    <w:rsid w:val="006D7F35"/>
    <w:rsid w:val="006E0675"/>
    <w:rsid w:val="006F037E"/>
    <w:rsid w:val="006F31E4"/>
    <w:rsid w:val="006F7EBF"/>
    <w:rsid w:val="007157E8"/>
    <w:rsid w:val="00720D74"/>
    <w:rsid w:val="007259BF"/>
    <w:rsid w:val="00730175"/>
    <w:rsid w:val="00743D0D"/>
    <w:rsid w:val="007452A9"/>
    <w:rsid w:val="0074719D"/>
    <w:rsid w:val="007471C8"/>
    <w:rsid w:val="00752D50"/>
    <w:rsid w:val="00763CEF"/>
    <w:rsid w:val="00765B6C"/>
    <w:rsid w:val="00766352"/>
    <w:rsid w:val="007744BE"/>
    <w:rsid w:val="007855BE"/>
    <w:rsid w:val="007875F9"/>
    <w:rsid w:val="00794EB7"/>
    <w:rsid w:val="00794FF8"/>
    <w:rsid w:val="00795CC5"/>
    <w:rsid w:val="00796103"/>
    <w:rsid w:val="00797483"/>
    <w:rsid w:val="007A07E4"/>
    <w:rsid w:val="007A2565"/>
    <w:rsid w:val="007A5296"/>
    <w:rsid w:val="007A587B"/>
    <w:rsid w:val="007A5C1A"/>
    <w:rsid w:val="007A7DFA"/>
    <w:rsid w:val="007B0F67"/>
    <w:rsid w:val="007B2DB9"/>
    <w:rsid w:val="007B3AFB"/>
    <w:rsid w:val="007B48DC"/>
    <w:rsid w:val="007B6A2D"/>
    <w:rsid w:val="007C6912"/>
    <w:rsid w:val="007C6D68"/>
    <w:rsid w:val="007D005B"/>
    <w:rsid w:val="007E0815"/>
    <w:rsid w:val="007E38ED"/>
    <w:rsid w:val="007E4EAA"/>
    <w:rsid w:val="007E55A2"/>
    <w:rsid w:val="007F51AD"/>
    <w:rsid w:val="00817C71"/>
    <w:rsid w:val="00821D5F"/>
    <w:rsid w:val="008273EF"/>
    <w:rsid w:val="0083052E"/>
    <w:rsid w:val="00836F35"/>
    <w:rsid w:val="00837547"/>
    <w:rsid w:val="00841F1D"/>
    <w:rsid w:val="00842CA6"/>
    <w:rsid w:val="008433E3"/>
    <w:rsid w:val="0084376D"/>
    <w:rsid w:val="008444AB"/>
    <w:rsid w:val="0084574A"/>
    <w:rsid w:val="00846F6D"/>
    <w:rsid w:val="008611B2"/>
    <w:rsid w:val="00863F70"/>
    <w:rsid w:val="008732F4"/>
    <w:rsid w:val="00873C07"/>
    <w:rsid w:val="00873C0C"/>
    <w:rsid w:val="00876A9B"/>
    <w:rsid w:val="00880406"/>
    <w:rsid w:val="00881D71"/>
    <w:rsid w:val="008844BF"/>
    <w:rsid w:val="00885EA8"/>
    <w:rsid w:val="0088601F"/>
    <w:rsid w:val="008871D0"/>
    <w:rsid w:val="00891D40"/>
    <w:rsid w:val="00894081"/>
    <w:rsid w:val="00896859"/>
    <w:rsid w:val="008A60E1"/>
    <w:rsid w:val="008A7150"/>
    <w:rsid w:val="008B6A6E"/>
    <w:rsid w:val="008D338B"/>
    <w:rsid w:val="008D4A75"/>
    <w:rsid w:val="008D6CB5"/>
    <w:rsid w:val="008D7918"/>
    <w:rsid w:val="008F4081"/>
    <w:rsid w:val="009132AB"/>
    <w:rsid w:val="00913D0E"/>
    <w:rsid w:val="00915248"/>
    <w:rsid w:val="0092005F"/>
    <w:rsid w:val="00924BAC"/>
    <w:rsid w:val="009350C8"/>
    <w:rsid w:val="0093658E"/>
    <w:rsid w:val="0094324C"/>
    <w:rsid w:val="009455E1"/>
    <w:rsid w:val="00947BC8"/>
    <w:rsid w:val="00961343"/>
    <w:rsid w:val="00966725"/>
    <w:rsid w:val="009671FC"/>
    <w:rsid w:val="00970565"/>
    <w:rsid w:val="0097576C"/>
    <w:rsid w:val="00975ADD"/>
    <w:rsid w:val="009760B7"/>
    <w:rsid w:val="00977157"/>
    <w:rsid w:val="009B4DAD"/>
    <w:rsid w:val="009B511B"/>
    <w:rsid w:val="009B7A2C"/>
    <w:rsid w:val="009D0448"/>
    <w:rsid w:val="009D0761"/>
    <w:rsid w:val="009D39E8"/>
    <w:rsid w:val="009D526A"/>
    <w:rsid w:val="009D6980"/>
    <w:rsid w:val="009E094D"/>
    <w:rsid w:val="009E46D5"/>
    <w:rsid w:val="009F5402"/>
    <w:rsid w:val="009F5E1D"/>
    <w:rsid w:val="00A02320"/>
    <w:rsid w:val="00A0320B"/>
    <w:rsid w:val="00A0430E"/>
    <w:rsid w:val="00A06592"/>
    <w:rsid w:val="00A11326"/>
    <w:rsid w:val="00A151C0"/>
    <w:rsid w:val="00A235BC"/>
    <w:rsid w:val="00A25E50"/>
    <w:rsid w:val="00A42F7D"/>
    <w:rsid w:val="00A44E16"/>
    <w:rsid w:val="00A55376"/>
    <w:rsid w:val="00A57AEA"/>
    <w:rsid w:val="00A651D7"/>
    <w:rsid w:val="00A65BC2"/>
    <w:rsid w:val="00A718ED"/>
    <w:rsid w:val="00A74F4C"/>
    <w:rsid w:val="00A86AF7"/>
    <w:rsid w:val="00A86E66"/>
    <w:rsid w:val="00A941B1"/>
    <w:rsid w:val="00AA2901"/>
    <w:rsid w:val="00AA49AF"/>
    <w:rsid w:val="00AA57F7"/>
    <w:rsid w:val="00AB09C5"/>
    <w:rsid w:val="00AB26A3"/>
    <w:rsid w:val="00AC1C17"/>
    <w:rsid w:val="00AC26B5"/>
    <w:rsid w:val="00AC36D4"/>
    <w:rsid w:val="00AC780F"/>
    <w:rsid w:val="00AD0823"/>
    <w:rsid w:val="00AD1E8E"/>
    <w:rsid w:val="00AE1B42"/>
    <w:rsid w:val="00AE7089"/>
    <w:rsid w:val="00AF45E3"/>
    <w:rsid w:val="00AF7F8F"/>
    <w:rsid w:val="00B041F5"/>
    <w:rsid w:val="00B072CB"/>
    <w:rsid w:val="00B113D8"/>
    <w:rsid w:val="00B12BFE"/>
    <w:rsid w:val="00B25AEB"/>
    <w:rsid w:val="00B27D44"/>
    <w:rsid w:val="00B4003C"/>
    <w:rsid w:val="00B4149D"/>
    <w:rsid w:val="00B519B8"/>
    <w:rsid w:val="00B7208F"/>
    <w:rsid w:val="00B7284A"/>
    <w:rsid w:val="00B7672D"/>
    <w:rsid w:val="00B848D0"/>
    <w:rsid w:val="00B852EB"/>
    <w:rsid w:val="00B864AB"/>
    <w:rsid w:val="00B9497D"/>
    <w:rsid w:val="00BA7F48"/>
    <w:rsid w:val="00BB4125"/>
    <w:rsid w:val="00BC2D13"/>
    <w:rsid w:val="00BC66FF"/>
    <w:rsid w:val="00BD0BA8"/>
    <w:rsid w:val="00BD2D7A"/>
    <w:rsid w:val="00BD50B0"/>
    <w:rsid w:val="00BD590E"/>
    <w:rsid w:val="00BF385B"/>
    <w:rsid w:val="00C07DDD"/>
    <w:rsid w:val="00C13FF6"/>
    <w:rsid w:val="00C16DCB"/>
    <w:rsid w:val="00C17483"/>
    <w:rsid w:val="00C240FE"/>
    <w:rsid w:val="00C254CD"/>
    <w:rsid w:val="00C27749"/>
    <w:rsid w:val="00C3042C"/>
    <w:rsid w:val="00C30F67"/>
    <w:rsid w:val="00C34545"/>
    <w:rsid w:val="00C34700"/>
    <w:rsid w:val="00C40DE9"/>
    <w:rsid w:val="00C45D82"/>
    <w:rsid w:val="00C4662E"/>
    <w:rsid w:val="00C54082"/>
    <w:rsid w:val="00C56869"/>
    <w:rsid w:val="00C5759D"/>
    <w:rsid w:val="00C57DB6"/>
    <w:rsid w:val="00C6058E"/>
    <w:rsid w:val="00C65157"/>
    <w:rsid w:val="00C707A6"/>
    <w:rsid w:val="00C71292"/>
    <w:rsid w:val="00C8270A"/>
    <w:rsid w:val="00CA3E44"/>
    <w:rsid w:val="00CA4500"/>
    <w:rsid w:val="00CA6C54"/>
    <w:rsid w:val="00CB0377"/>
    <w:rsid w:val="00CB75FB"/>
    <w:rsid w:val="00CD46B6"/>
    <w:rsid w:val="00CE6690"/>
    <w:rsid w:val="00CF07B7"/>
    <w:rsid w:val="00D001B9"/>
    <w:rsid w:val="00D0137D"/>
    <w:rsid w:val="00D07C5B"/>
    <w:rsid w:val="00D14EE4"/>
    <w:rsid w:val="00D20FE5"/>
    <w:rsid w:val="00D3279E"/>
    <w:rsid w:val="00D34BE1"/>
    <w:rsid w:val="00D410B8"/>
    <w:rsid w:val="00D41E61"/>
    <w:rsid w:val="00D42641"/>
    <w:rsid w:val="00D43866"/>
    <w:rsid w:val="00D447CB"/>
    <w:rsid w:val="00D52516"/>
    <w:rsid w:val="00D7312D"/>
    <w:rsid w:val="00D80F9C"/>
    <w:rsid w:val="00DA0191"/>
    <w:rsid w:val="00DA71D9"/>
    <w:rsid w:val="00DB3D9D"/>
    <w:rsid w:val="00DB3F26"/>
    <w:rsid w:val="00DB77FC"/>
    <w:rsid w:val="00DC0CAA"/>
    <w:rsid w:val="00DD5A9A"/>
    <w:rsid w:val="00DF1105"/>
    <w:rsid w:val="00DF7557"/>
    <w:rsid w:val="00E037E3"/>
    <w:rsid w:val="00E06937"/>
    <w:rsid w:val="00E0710D"/>
    <w:rsid w:val="00E20291"/>
    <w:rsid w:val="00E21241"/>
    <w:rsid w:val="00E216A6"/>
    <w:rsid w:val="00E27FF6"/>
    <w:rsid w:val="00E302A6"/>
    <w:rsid w:val="00E30AFD"/>
    <w:rsid w:val="00E314FD"/>
    <w:rsid w:val="00E34B5E"/>
    <w:rsid w:val="00E36AEB"/>
    <w:rsid w:val="00E43B8F"/>
    <w:rsid w:val="00E46E55"/>
    <w:rsid w:val="00E607D3"/>
    <w:rsid w:val="00E80023"/>
    <w:rsid w:val="00E81274"/>
    <w:rsid w:val="00E841C5"/>
    <w:rsid w:val="00E86B73"/>
    <w:rsid w:val="00EA32CC"/>
    <w:rsid w:val="00EA7114"/>
    <w:rsid w:val="00EB1228"/>
    <w:rsid w:val="00EB1385"/>
    <w:rsid w:val="00EB1F16"/>
    <w:rsid w:val="00EB30AD"/>
    <w:rsid w:val="00EB7013"/>
    <w:rsid w:val="00EC15E9"/>
    <w:rsid w:val="00EC351B"/>
    <w:rsid w:val="00EC4266"/>
    <w:rsid w:val="00EE24D0"/>
    <w:rsid w:val="00EE75EA"/>
    <w:rsid w:val="00EF2746"/>
    <w:rsid w:val="00EF2E5A"/>
    <w:rsid w:val="00EF3663"/>
    <w:rsid w:val="00EF3DD9"/>
    <w:rsid w:val="00EF49DC"/>
    <w:rsid w:val="00EF54EC"/>
    <w:rsid w:val="00EF7850"/>
    <w:rsid w:val="00F030B7"/>
    <w:rsid w:val="00F114B2"/>
    <w:rsid w:val="00F14885"/>
    <w:rsid w:val="00F276F3"/>
    <w:rsid w:val="00F32B9B"/>
    <w:rsid w:val="00F4018D"/>
    <w:rsid w:val="00F42C79"/>
    <w:rsid w:val="00F434F7"/>
    <w:rsid w:val="00F43EE8"/>
    <w:rsid w:val="00F578A7"/>
    <w:rsid w:val="00F844F5"/>
    <w:rsid w:val="00F84FBF"/>
    <w:rsid w:val="00F9154F"/>
    <w:rsid w:val="00FA6D4F"/>
    <w:rsid w:val="00FA7D1D"/>
    <w:rsid w:val="00FB253C"/>
    <w:rsid w:val="00FB29FE"/>
    <w:rsid w:val="00FB6227"/>
    <w:rsid w:val="00FC0AE3"/>
    <w:rsid w:val="00FC3374"/>
    <w:rsid w:val="00FC4C29"/>
    <w:rsid w:val="00FC630E"/>
    <w:rsid w:val="00FE0E0B"/>
    <w:rsid w:val="00FE20CC"/>
    <w:rsid w:val="00FE26B6"/>
    <w:rsid w:val="00FE2ACD"/>
    <w:rsid w:val="00FE301D"/>
    <w:rsid w:val="00FE4487"/>
    <w:rsid w:val="00FE6199"/>
    <w:rsid w:val="00FF4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3C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3C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nces.ed.gov/programs/digest/d11/ch_3.as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9E296A4-6BC2-4282-A8A9-75C5944A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TCarroll</dc:creator>
  <cp:lastModifiedBy>TCarroll</cp:lastModifiedBy>
  <cp:revision>2</cp:revision>
  <dcterms:created xsi:type="dcterms:W3CDTF">2013-04-01T09:32:00Z</dcterms:created>
  <dcterms:modified xsi:type="dcterms:W3CDTF">2013-04-21T13:19:00Z</dcterms:modified>
</cp:coreProperties>
</file>